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D376" w14:textId="0F7C4EA5" w:rsidR="00582120" w:rsidRDefault="00582120" w:rsidP="00BC2F16">
      <w:pPr>
        <w:jc w:val="center"/>
        <w:rPr>
          <w:b/>
          <w:bCs/>
        </w:rPr>
      </w:pPr>
      <w:r>
        <w:rPr>
          <w:b/>
          <w:bCs/>
        </w:rPr>
        <w:t>AMEN</w:t>
      </w:r>
      <w:r w:rsidR="00383747">
        <w:rPr>
          <w:b/>
          <w:bCs/>
        </w:rPr>
        <w:t>D</w:t>
      </w:r>
      <w:r>
        <w:rPr>
          <w:b/>
          <w:bCs/>
        </w:rPr>
        <w:t>MENTS MADE TO THE NUTRITION SOCIETY RULES,</w:t>
      </w:r>
    </w:p>
    <w:p w14:paraId="6DB4F915" w14:textId="77777777" w:rsidR="00582120" w:rsidRDefault="00582120" w:rsidP="00BC2F16">
      <w:pPr>
        <w:jc w:val="center"/>
        <w:rPr>
          <w:b/>
          <w:bCs/>
        </w:rPr>
      </w:pPr>
      <w:r>
        <w:rPr>
          <w:b/>
          <w:bCs/>
        </w:rPr>
        <w:t>APPROVED BY A TRUSTEE MEETING HELD ON 27 APRIL 2023,</w:t>
      </w:r>
    </w:p>
    <w:p w14:paraId="5C368164" w14:textId="640EA345" w:rsidR="005B6008" w:rsidRDefault="000B0ECE" w:rsidP="00582120">
      <w:pPr>
        <w:rPr>
          <w:b/>
          <w:bCs/>
        </w:rPr>
      </w:pPr>
    </w:p>
    <w:p w14:paraId="0A3E45B6" w14:textId="209A72C6" w:rsidR="00BC2F16" w:rsidRDefault="00BC2F16" w:rsidP="00BC2F16">
      <w:pPr>
        <w:jc w:val="center"/>
        <w:rPr>
          <w:b/>
          <w:bCs/>
        </w:rPr>
      </w:pPr>
    </w:p>
    <w:p w14:paraId="4ECA6240" w14:textId="77777777" w:rsidR="00BC2F16" w:rsidRDefault="00BC2F16" w:rsidP="00BC2F16">
      <w:pPr>
        <w:jc w:val="center"/>
        <w:rPr>
          <w:b/>
          <w:bCs/>
        </w:rPr>
      </w:pPr>
    </w:p>
    <w:p w14:paraId="2E88A8A5" w14:textId="705EE36A" w:rsidR="00BC2F16" w:rsidRDefault="00582120" w:rsidP="00BC2F16">
      <w:pPr>
        <w:rPr>
          <w:b/>
          <w:bCs/>
        </w:rPr>
      </w:pPr>
      <w:r>
        <w:rPr>
          <w:b/>
          <w:bCs/>
        </w:rPr>
        <w:t xml:space="preserve">RULE </w:t>
      </w:r>
      <w:r w:rsidR="00BC2F16">
        <w:rPr>
          <w:b/>
          <w:bCs/>
        </w:rPr>
        <w:t>3. Elections</w:t>
      </w:r>
    </w:p>
    <w:p w14:paraId="6703A960" w14:textId="77777777" w:rsidR="00BC2F16" w:rsidRDefault="00BC2F16" w:rsidP="00BC2F16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</w:tblGrid>
      <w:tr w:rsidR="00BC2F16" w14:paraId="7B51928F" w14:textId="77777777" w:rsidTr="00812160">
        <w:tc>
          <w:tcPr>
            <w:tcW w:w="1413" w:type="dxa"/>
          </w:tcPr>
          <w:p w14:paraId="376113C0" w14:textId="7357E145" w:rsidR="00BC2F16" w:rsidRDefault="00BC2F16" w:rsidP="00BC2F16">
            <w:r>
              <w:t>3.1</w:t>
            </w:r>
          </w:p>
        </w:tc>
        <w:tc>
          <w:tcPr>
            <w:tcW w:w="4819" w:type="dxa"/>
          </w:tcPr>
          <w:p w14:paraId="63F987D3" w14:textId="4D5D9D72" w:rsidR="00BC2F16" w:rsidRDefault="00BC2F16" w:rsidP="00BC2F16">
            <w:r>
              <w:t>In accordance with the Election Regulations made by the Trustees from time to time all fully paid</w:t>
            </w:r>
            <w:r w:rsidR="00383747">
              <w:t>-</w:t>
            </w:r>
            <w:r>
              <w:t>up Charity Members of the Society, other than Student Charity Members, shall be eligible to vote for the following Charity Members at the ACM:</w:t>
            </w:r>
          </w:p>
          <w:p w14:paraId="223F8EAF" w14:textId="0DA09179" w:rsidR="00BC2F16" w:rsidRDefault="00BC2F16" w:rsidP="00BC2F16"/>
        </w:tc>
      </w:tr>
      <w:tr w:rsidR="00BC2F16" w14:paraId="3795ACB3" w14:textId="77777777" w:rsidTr="00812160">
        <w:tc>
          <w:tcPr>
            <w:tcW w:w="1413" w:type="dxa"/>
          </w:tcPr>
          <w:p w14:paraId="037060A1" w14:textId="489E74EC" w:rsidR="00BC2F16" w:rsidRDefault="00BC2F16" w:rsidP="00BC2F16">
            <w:r>
              <w:t>3.1.1</w:t>
            </w:r>
          </w:p>
        </w:tc>
        <w:tc>
          <w:tcPr>
            <w:tcW w:w="4819" w:type="dxa"/>
          </w:tcPr>
          <w:p w14:paraId="1C9C2368" w14:textId="77777777" w:rsidR="00BC2F16" w:rsidRDefault="00BC2F16" w:rsidP="00BC2F16">
            <w:r>
              <w:t>Trustees of the Society; and</w:t>
            </w:r>
          </w:p>
          <w:p w14:paraId="0937AA87" w14:textId="2E12A6F7" w:rsidR="00BC2F16" w:rsidRDefault="00BC2F16" w:rsidP="00BC2F16"/>
        </w:tc>
      </w:tr>
      <w:tr w:rsidR="00BC2F16" w14:paraId="6F6C9BDB" w14:textId="77777777" w:rsidTr="00812160">
        <w:tc>
          <w:tcPr>
            <w:tcW w:w="1413" w:type="dxa"/>
          </w:tcPr>
          <w:p w14:paraId="040F1696" w14:textId="65A111D4" w:rsidR="00BC2F16" w:rsidRDefault="00BC2F16" w:rsidP="00BC2F16">
            <w:r>
              <w:t>3.1.2</w:t>
            </w:r>
          </w:p>
        </w:tc>
        <w:tc>
          <w:tcPr>
            <w:tcW w:w="4819" w:type="dxa"/>
          </w:tcPr>
          <w:p w14:paraId="53963B97" w14:textId="77777777" w:rsidR="00BC2F16" w:rsidRDefault="00BC2F16" w:rsidP="00BC2F16">
            <w:r>
              <w:t>Council Charity Members of the Society.</w:t>
            </w:r>
          </w:p>
          <w:p w14:paraId="42E9C74A" w14:textId="77777777" w:rsidR="00BC2F16" w:rsidRDefault="00BC2F16" w:rsidP="00BC2F16"/>
          <w:p w14:paraId="51E23DE0" w14:textId="222D6789" w:rsidR="00812160" w:rsidRDefault="00812160" w:rsidP="00BC2F16"/>
        </w:tc>
      </w:tr>
      <w:tr w:rsidR="00BC2F16" w14:paraId="64D40D5B" w14:textId="77777777" w:rsidTr="00812160">
        <w:tc>
          <w:tcPr>
            <w:tcW w:w="1413" w:type="dxa"/>
          </w:tcPr>
          <w:p w14:paraId="34A40676" w14:textId="2D3B339F" w:rsidR="00BC2F16" w:rsidRDefault="00BC2F16" w:rsidP="00BC2F16">
            <w:r>
              <w:t>3.2</w:t>
            </w:r>
          </w:p>
        </w:tc>
        <w:tc>
          <w:tcPr>
            <w:tcW w:w="4819" w:type="dxa"/>
          </w:tcPr>
          <w:p w14:paraId="14639715" w14:textId="77777777" w:rsidR="00BC2F16" w:rsidRDefault="00BC2F16" w:rsidP="00BC2F16">
            <w:r>
              <w:t>Not less than eight (8) and not more than ten (10) weeks prior to the date of the ACM, the Society shall notify all Charity Members of:</w:t>
            </w:r>
          </w:p>
          <w:p w14:paraId="1398B7E8" w14:textId="0DE13965" w:rsidR="00BC2F16" w:rsidRDefault="00BC2F16" w:rsidP="00BC2F16"/>
        </w:tc>
      </w:tr>
      <w:tr w:rsidR="00BC2F16" w14:paraId="24B1C160" w14:textId="77777777" w:rsidTr="00812160">
        <w:tc>
          <w:tcPr>
            <w:tcW w:w="1413" w:type="dxa"/>
          </w:tcPr>
          <w:p w14:paraId="3611403D" w14:textId="5177CDCF" w:rsidR="00BC2F16" w:rsidRDefault="00BC2F16" w:rsidP="00BC2F16">
            <w:r>
              <w:t>3.2.1</w:t>
            </w:r>
          </w:p>
        </w:tc>
        <w:tc>
          <w:tcPr>
            <w:tcW w:w="4819" w:type="dxa"/>
          </w:tcPr>
          <w:p w14:paraId="572CABD2" w14:textId="77777777" w:rsidR="00BC2F16" w:rsidRDefault="00BC2F16" w:rsidP="00BC2F16">
            <w:r>
              <w:t xml:space="preserve">The names of the current President, Trustees and Members of </w:t>
            </w:r>
            <w:proofErr w:type="gramStart"/>
            <w:r>
              <w:t>Council;</w:t>
            </w:r>
            <w:proofErr w:type="gramEnd"/>
          </w:p>
          <w:p w14:paraId="4EDA3861" w14:textId="54C2FB39" w:rsidR="00BC2F16" w:rsidRDefault="00BC2F16" w:rsidP="00BC2F16"/>
        </w:tc>
      </w:tr>
      <w:tr w:rsidR="00BC2F16" w14:paraId="1E53D407" w14:textId="77777777" w:rsidTr="00812160">
        <w:tc>
          <w:tcPr>
            <w:tcW w:w="1413" w:type="dxa"/>
          </w:tcPr>
          <w:p w14:paraId="52543513" w14:textId="44900B4D" w:rsidR="00BC2F16" w:rsidRDefault="00BC2F16" w:rsidP="00BC2F16">
            <w:r>
              <w:t>3.2.2</w:t>
            </w:r>
          </w:p>
        </w:tc>
        <w:tc>
          <w:tcPr>
            <w:tcW w:w="4819" w:type="dxa"/>
          </w:tcPr>
          <w:p w14:paraId="5306E702" w14:textId="77777777" w:rsidR="00BC2F16" w:rsidRDefault="00BC2F16" w:rsidP="00BC2F16">
            <w:r>
              <w:t xml:space="preserve">The names of the retiring President, Trustees and Members of </w:t>
            </w:r>
            <w:proofErr w:type="gramStart"/>
            <w:r>
              <w:t>Council;</w:t>
            </w:r>
            <w:proofErr w:type="gramEnd"/>
          </w:p>
          <w:p w14:paraId="0384F266" w14:textId="2A106BDE" w:rsidR="00BC2F16" w:rsidRDefault="00BC2F16" w:rsidP="00BC2F16"/>
        </w:tc>
      </w:tr>
      <w:tr w:rsidR="00BC2F16" w14:paraId="2D619A2D" w14:textId="77777777" w:rsidTr="00812160">
        <w:tc>
          <w:tcPr>
            <w:tcW w:w="1413" w:type="dxa"/>
          </w:tcPr>
          <w:p w14:paraId="10F9C106" w14:textId="0D1C05CC" w:rsidR="00BC2F16" w:rsidRDefault="00BC2F16" w:rsidP="00BC2F16">
            <w:r>
              <w:t>3.2.3</w:t>
            </w:r>
          </w:p>
        </w:tc>
        <w:tc>
          <w:tcPr>
            <w:tcW w:w="4819" w:type="dxa"/>
          </w:tcPr>
          <w:p w14:paraId="043BA7DB" w14:textId="1ACAA5A7" w:rsidR="00BC2F16" w:rsidRDefault="00BC2F16" w:rsidP="00BC2F16">
            <w:r>
              <w:t>The names of candidates nominated by Council and Trustees to fill these positions</w:t>
            </w:r>
            <w:r w:rsidR="007D3DE9">
              <w:t xml:space="preserve"> (including those </w:t>
            </w:r>
            <w:r w:rsidR="001F570C">
              <w:t>Trustees and Council members standing for re-election)</w:t>
            </w:r>
            <w:r>
              <w:t>; and</w:t>
            </w:r>
          </w:p>
          <w:p w14:paraId="586ECAA9" w14:textId="05F0DC2F" w:rsidR="00BC2F16" w:rsidRDefault="00BC2F16" w:rsidP="00BC2F16"/>
        </w:tc>
      </w:tr>
      <w:tr w:rsidR="00BC2F16" w14:paraId="30F5A561" w14:textId="77777777" w:rsidTr="00812160">
        <w:tc>
          <w:tcPr>
            <w:tcW w:w="1413" w:type="dxa"/>
          </w:tcPr>
          <w:p w14:paraId="14646F97" w14:textId="129366CD" w:rsidR="00BC2F16" w:rsidRDefault="00BC2F16" w:rsidP="00BC2F16">
            <w:r>
              <w:t>3.2.4</w:t>
            </w:r>
          </w:p>
        </w:tc>
        <w:tc>
          <w:tcPr>
            <w:tcW w:w="4819" w:type="dxa"/>
          </w:tcPr>
          <w:p w14:paraId="72C62A65" w14:textId="77777777" w:rsidR="00BC2F16" w:rsidRDefault="00BC2F16" w:rsidP="00BC2F16">
            <w:r>
              <w:t>The method by which nominations for these positions shall be sought from the Charity Members.</w:t>
            </w:r>
          </w:p>
          <w:p w14:paraId="6C19B305" w14:textId="3755633F" w:rsidR="00BC2F16" w:rsidRDefault="00BC2F16" w:rsidP="00BC2F16"/>
        </w:tc>
      </w:tr>
      <w:tr w:rsidR="00812160" w14:paraId="68CBFF8C" w14:textId="77777777" w:rsidTr="00812160">
        <w:tc>
          <w:tcPr>
            <w:tcW w:w="1413" w:type="dxa"/>
          </w:tcPr>
          <w:p w14:paraId="27782B66" w14:textId="40708BA8" w:rsidR="00812160" w:rsidRDefault="00812160" w:rsidP="00BC2F16">
            <w:r>
              <w:t>3.2.5</w:t>
            </w:r>
          </w:p>
        </w:tc>
        <w:tc>
          <w:tcPr>
            <w:tcW w:w="4819" w:type="dxa"/>
          </w:tcPr>
          <w:p w14:paraId="53F88A8C" w14:textId="429CEFA2" w:rsidR="00812160" w:rsidRDefault="00812160" w:rsidP="00BC2F16">
            <w:r>
              <w:t>Job Descriptions and, where appropriate, a skills matrix, for these positions will be made available to Charity Members.</w:t>
            </w:r>
          </w:p>
          <w:p w14:paraId="601509FF" w14:textId="77777777" w:rsidR="00812160" w:rsidRDefault="00812160" w:rsidP="00BC2F16"/>
          <w:p w14:paraId="4825AF89" w14:textId="00E80504" w:rsidR="00812160" w:rsidRDefault="00812160" w:rsidP="00BC2F16"/>
        </w:tc>
      </w:tr>
      <w:tr w:rsidR="00BC2F16" w14:paraId="27492F70" w14:textId="77777777" w:rsidTr="00812160">
        <w:tc>
          <w:tcPr>
            <w:tcW w:w="1413" w:type="dxa"/>
          </w:tcPr>
          <w:p w14:paraId="5AD636B4" w14:textId="213D9EBE" w:rsidR="00BC2F16" w:rsidRDefault="00BC2F16" w:rsidP="00BC2F16">
            <w:r>
              <w:t>3.3</w:t>
            </w:r>
          </w:p>
        </w:tc>
        <w:tc>
          <w:tcPr>
            <w:tcW w:w="4819" w:type="dxa"/>
          </w:tcPr>
          <w:p w14:paraId="6777E0D3" w14:textId="77777777" w:rsidR="00BC2F16" w:rsidRDefault="00BC2F16" w:rsidP="00BC2F16">
            <w:r>
              <w:t>Nominations may be made by any Charity Member of the Society (</w:t>
            </w:r>
            <w:proofErr w:type="gramStart"/>
            <w:r>
              <w:t>with the exception of</w:t>
            </w:r>
            <w:proofErr w:type="gramEnd"/>
            <w:r>
              <w:t xml:space="preserve"> Student Charity Members). Such nominations are to be made:</w:t>
            </w:r>
          </w:p>
          <w:p w14:paraId="66FD87A2" w14:textId="4C800CCD" w:rsidR="00BC2F16" w:rsidRDefault="00BC2F16" w:rsidP="00BC2F16"/>
        </w:tc>
      </w:tr>
      <w:tr w:rsidR="00BC2F16" w14:paraId="0B2893AC" w14:textId="77777777" w:rsidTr="00812160">
        <w:tc>
          <w:tcPr>
            <w:tcW w:w="1413" w:type="dxa"/>
          </w:tcPr>
          <w:p w14:paraId="67FAFEBD" w14:textId="5A01BF57" w:rsidR="00BC2F16" w:rsidRDefault="00BC2F16" w:rsidP="00BC2F16">
            <w:r>
              <w:lastRenderedPageBreak/>
              <w:t>3.</w:t>
            </w:r>
            <w:r w:rsidR="007D3DE9">
              <w:t>3.1</w:t>
            </w:r>
          </w:p>
        </w:tc>
        <w:tc>
          <w:tcPr>
            <w:tcW w:w="4819" w:type="dxa"/>
          </w:tcPr>
          <w:p w14:paraId="5524E72C" w14:textId="62A8DEB1" w:rsidR="00BC2F16" w:rsidRDefault="00BC2F16" w:rsidP="00BC2F16">
            <w:r>
              <w:t xml:space="preserve">By application (through a method as </w:t>
            </w:r>
            <w:r w:rsidR="00812160">
              <w:t xml:space="preserve">may </w:t>
            </w:r>
            <w:r>
              <w:t xml:space="preserve">be proscribed </w:t>
            </w:r>
            <w:r w:rsidR="00812160">
              <w:t xml:space="preserve">from time to time </w:t>
            </w:r>
            <w:r>
              <w:t xml:space="preserve">by the Trustees) to the </w:t>
            </w:r>
            <w:r w:rsidR="00812160">
              <w:t xml:space="preserve">Society’s </w:t>
            </w:r>
            <w:r>
              <w:t>Appointments Committee.</w:t>
            </w:r>
          </w:p>
          <w:p w14:paraId="230B7F8A" w14:textId="36AAE521" w:rsidR="00BC2F16" w:rsidRDefault="00BC2F16" w:rsidP="00BC2F16">
            <w:r>
              <w:t xml:space="preserve"> </w:t>
            </w:r>
          </w:p>
        </w:tc>
      </w:tr>
      <w:tr w:rsidR="00BC2F16" w14:paraId="4AEC2D75" w14:textId="77777777" w:rsidTr="00812160">
        <w:tc>
          <w:tcPr>
            <w:tcW w:w="1413" w:type="dxa"/>
          </w:tcPr>
          <w:p w14:paraId="7F014123" w14:textId="2C7D5E9F" w:rsidR="00BC2F16" w:rsidRDefault="00BC2F16" w:rsidP="00BC2F16">
            <w:r>
              <w:t>3.</w:t>
            </w:r>
            <w:r w:rsidR="007D3DE9">
              <w:t>3.2</w:t>
            </w:r>
          </w:p>
        </w:tc>
        <w:tc>
          <w:tcPr>
            <w:tcW w:w="4819" w:type="dxa"/>
          </w:tcPr>
          <w:p w14:paraId="1C371BB3" w14:textId="77777777" w:rsidR="00BC2F16" w:rsidRDefault="00BC2F16" w:rsidP="00BC2F16">
            <w:r>
              <w:t>Applications must be received by the Appointments Committee on or before a date laid down</w:t>
            </w:r>
            <w:r w:rsidR="007D3DE9">
              <w:t xml:space="preserve"> but not less than thirty (30) clear days prior to the ACM.</w:t>
            </w:r>
          </w:p>
          <w:p w14:paraId="6E2CE222" w14:textId="2048998B" w:rsidR="007D3DE9" w:rsidRDefault="007D3DE9" w:rsidP="00BC2F16"/>
        </w:tc>
      </w:tr>
      <w:tr w:rsidR="007D3DE9" w14:paraId="111C321E" w14:textId="77777777" w:rsidTr="00812160">
        <w:tc>
          <w:tcPr>
            <w:tcW w:w="1413" w:type="dxa"/>
          </w:tcPr>
          <w:p w14:paraId="470D0104" w14:textId="664AAE35" w:rsidR="007D3DE9" w:rsidRDefault="007D3DE9" w:rsidP="00BC2F16">
            <w:r>
              <w:t>3.3.4</w:t>
            </w:r>
          </w:p>
        </w:tc>
        <w:tc>
          <w:tcPr>
            <w:tcW w:w="4819" w:type="dxa"/>
          </w:tcPr>
          <w:p w14:paraId="51C98E7D" w14:textId="77777777" w:rsidR="007D3DE9" w:rsidRDefault="007D3DE9" w:rsidP="00BC2F16">
            <w:r>
              <w:t xml:space="preserve">Each application must contain a statement signed by the nominee, that he/she is willing to serve, if elected; a CV; and a statement as to why the nominee believes they should serve as a Trustee or Council Member (not exceeding 500 words) </w:t>
            </w:r>
          </w:p>
          <w:p w14:paraId="58ECD7B5" w14:textId="5A0A220F" w:rsidR="007D3DE9" w:rsidRDefault="007D3DE9" w:rsidP="00BC2F16"/>
        </w:tc>
      </w:tr>
      <w:tr w:rsidR="001F570C" w14:paraId="5373D467" w14:textId="77777777" w:rsidTr="00812160">
        <w:tc>
          <w:tcPr>
            <w:tcW w:w="1413" w:type="dxa"/>
          </w:tcPr>
          <w:p w14:paraId="6E988E2F" w14:textId="00940D3C" w:rsidR="001F570C" w:rsidRDefault="001F570C" w:rsidP="00BC2F16">
            <w:r>
              <w:t>3.3.5</w:t>
            </w:r>
          </w:p>
        </w:tc>
        <w:tc>
          <w:tcPr>
            <w:tcW w:w="4819" w:type="dxa"/>
          </w:tcPr>
          <w:p w14:paraId="1459A746" w14:textId="65E4FB41" w:rsidR="001F570C" w:rsidRDefault="001F570C" w:rsidP="00BC2F16">
            <w:r>
              <w:t>For a Charity Member to stand for the position of Council Member, Trustee (including President-elect) the Charity Member must be, at the time of application, a fully paid</w:t>
            </w:r>
            <w:r w:rsidR="00383747">
              <w:t>-</w:t>
            </w:r>
            <w:r>
              <w:t>up Charity Member of the Society for a minimum of three (3) consecutive years.</w:t>
            </w:r>
          </w:p>
          <w:p w14:paraId="17838914" w14:textId="77777777" w:rsidR="001F570C" w:rsidRDefault="001F570C" w:rsidP="00BC2F16"/>
          <w:p w14:paraId="6D93A026" w14:textId="0374162E" w:rsidR="00812160" w:rsidRDefault="00812160" w:rsidP="00BC2F16"/>
        </w:tc>
      </w:tr>
      <w:tr w:rsidR="007D3DE9" w14:paraId="54D2E7B3" w14:textId="77777777" w:rsidTr="00812160">
        <w:tc>
          <w:tcPr>
            <w:tcW w:w="1413" w:type="dxa"/>
          </w:tcPr>
          <w:p w14:paraId="7C6205A5" w14:textId="740F2EFA" w:rsidR="007D3DE9" w:rsidRDefault="007D3DE9" w:rsidP="00BC2F16">
            <w:r>
              <w:t>3.4</w:t>
            </w:r>
          </w:p>
        </w:tc>
        <w:tc>
          <w:tcPr>
            <w:tcW w:w="4819" w:type="dxa"/>
          </w:tcPr>
          <w:p w14:paraId="749E18F8" w14:textId="6D49A264" w:rsidR="007D3DE9" w:rsidRDefault="007D3DE9" w:rsidP="00BC2F16">
            <w:r>
              <w:t xml:space="preserve">The Appointments Committee will consider and judge, against criteria as may be set </w:t>
            </w:r>
            <w:r w:rsidR="00812160">
              <w:t xml:space="preserve">from time to time </w:t>
            </w:r>
            <w:r>
              <w:t xml:space="preserve">by the Trustees, all applications </w:t>
            </w:r>
            <w:r w:rsidR="000B0ECE">
              <w:t>received.</w:t>
            </w:r>
          </w:p>
          <w:p w14:paraId="577F970E" w14:textId="3C0A5CFD" w:rsidR="007D3DE9" w:rsidRDefault="007D3DE9" w:rsidP="00BC2F16"/>
        </w:tc>
      </w:tr>
      <w:tr w:rsidR="00C77E71" w14:paraId="509A6974" w14:textId="77777777" w:rsidTr="00812160">
        <w:tc>
          <w:tcPr>
            <w:tcW w:w="1413" w:type="dxa"/>
          </w:tcPr>
          <w:p w14:paraId="53644742" w14:textId="2F57D1B4" w:rsidR="00C77E71" w:rsidRDefault="00812160" w:rsidP="00BC2F16">
            <w:r>
              <w:t>3.4.1</w:t>
            </w:r>
          </w:p>
        </w:tc>
        <w:tc>
          <w:tcPr>
            <w:tcW w:w="4819" w:type="dxa"/>
          </w:tcPr>
          <w:p w14:paraId="6C074F00" w14:textId="77777777" w:rsidR="00C77E71" w:rsidRDefault="00C77E71" w:rsidP="00BC2F16">
            <w:r>
              <w:t>The Appointments Committee will decide which applications are to be progressed as nominations for the consideration of the Charity Members.</w:t>
            </w:r>
          </w:p>
          <w:p w14:paraId="490E9C99" w14:textId="20A81A57" w:rsidR="00C77E71" w:rsidRDefault="00C77E71" w:rsidP="00BC2F16"/>
        </w:tc>
      </w:tr>
      <w:tr w:rsidR="007D3DE9" w14:paraId="2ECEC07F" w14:textId="77777777" w:rsidTr="00812160">
        <w:tc>
          <w:tcPr>
            <w:tcW w:w="1413" w:type="dxa"/>
          </w:tcPr>
          <w:p w14:paraId="2338AC87" w14:textId="5008C129" w:rsidR="007D3DE9" w:rsidRDefault="007D3DE9" w:rsidP="00BC2F16">
            <w:r>
              <w:t>3.4.</w:t>
            </w:r>
            <w:r w:rsidR="00812160">
              <w:t>2</w:t>
            </w:r>
          </w:p>
        </w:tc>
        <w:tc>
          <w:tcPr>
            <w:tcW w:w="4819" w:type="dxa"/>
          </w:tcPr>
          <w:p w14:paraId="5F2B9DB7" w14:textId="6EBD9E63" w:rsidR="007D3DE9" w:rsidRDefault="007D3DE9" w:rsidP="00BC2F16">
            <w:r>
              <w:t xml:space="preserve">Should there be more than one nomination </w:t>
            </w:r>
            <w:r w:rsidR="00812160">
              <w:t xml:space="preserve">from the Appointments’ Committee </w:t>
            </w:r>
            <w:r>
              <w:t>for each position the Society shall circulate to all qualifying Charity Members all necessary papers to conduct a ballot vote.</w:t>
            </w:r>
          </w:p>
          <w:p w14:paraId="503F7DED" w14:textId="23145C74" w:rsidR="007D3DE9" w:rsidRDefault="007D3DE9" w:rsidP="00BC2F16"/>
        </w:tc>
      </w:tr>
      <w:tr w:rsidR="007D3DE9" w14:paraId="31031533" w14:textId="77777777" w:rsidTr="00812160">
        <w:tc>
          <w:tcPr>
            <w:tcW w:w="1413" w:type="dxa"/>
          </w:tcPr>
          <w:p w14:paraId="414DAFB9" w14:textId="0EF1CF0B" w:rsidR="007D3DE9" w:rsidRDefault="007D3DE9" w:rsidP="00BC2F16">
            <w:r>
              <w:t>3.4.</w:t>
            </w:r>
            <w:r w:rsidR="00812160">
              <w:t>3</w:t>
            </w:r>
          </w:p>
        </w:tc>
        <w:tc>
          <w:tcPr>
            <w:tcW w:w="4819" w:type="dxa"/>
          </w:tcPr>
          <w:p w14:paraId="1AA39BA5" w14:textId="77777777" w:rsidR="007D3DE9" w:rsidRDefault="007D3DE9" w:rsidP="00BC2F16">
            <w:r>
              <w:t>The ballot shall be made available to all qualifying Charity Members at least fourteen (14) clear days prior to the date of the ACM.</w:t>
            </w:r>
          </w:p>
          <w:p w14:paraId="5C5B2E10" w14:textId="13A0CB4A" w:rsidR="007D3DE9" w:rsidRDefault="007D3DE9" w:rsidP="00BC2F16"/>
        </w:tc>
      </w:tr>
      <w:tr w:rsidR="007D3DE9" w14:paraId="59A17459" w14:textId="77777777" w:rsidTr="00812160">
        <w:tc>
          <w:tcPr>
            <w:tcW w:w="1413" w:type="dxa"/>
          </w:tcPr>
          <w:p w14:paraId="4A3F3BDF" w14:textId="419062C5" w:rsidR="007D3DE9" w:rsidRDefault="007D3DE9" w:rsidP="00BC2F16">
            <w:r>
              <w:lastRenderedPageBreak/>
              <w:t>3.4.</w:t>
            </w:r>
            <w:r w:rsidR="00812160">
              <w:t>4</w:t>
            </w:r>
          </w:p>
        </w:tc>
        <w:tc>
          <w:tcPr>
            <w:tcW w:w="4819" w:type="dxa"/>
          </w:tcPr>
          <w:p w14:paraId="0E75D587" w14:textId="77777777" w:rsidR="007D3DE9" w:rsidRDefault="007D3DE9" w:rsidP="00BC2F16">
            <w:r>
              <w:t>The ballot may be delivered to the Charity Member in a format deemed expedient by the Trustees to the voting process.</w:t>
            </w:r>
          </w:p>
          <w:p w14:paraId="76E8BCD7" w14:textId="5C3F964C" w:rsidR="007D3DE9" w:rsidRDefault="007D3DE9" w:rsidP="00BC2F16"/>
        </w:tc>
      </w:tr>
      <w:tr w:rsidR="007D3DE9" w14:paraId="3C2FE5FD" w14:textId="77777777" w:rsidTr="00812160">
        <w:tc>
          <w:tcPr>
            <w:tcW w:w="1413" w:type="dxa"/>
          </w:tcPr>
          <w:p w14:paraId="7871C368" w14:textId="73B0E3B1" w:rsidR="007D3DE9" w:rsidRDefault="007D3DE9" w:rsidP="00BC2F16">
            <w:r>
              <w:t>3.4.</w:t>
            </w:r>
            <w:r w:rsidR="00812160">
              <w:t>5</w:t>
            </w:r>
          </w:p>
        </w:tc>
        <w:tc>
          <w:tcPr>
            <w:tcW w:w="4819" w:type="dxa"/>
          </w:tcPr>
          <w:p w14:paraId="71A46B23" w14:textId="0D19E192" w:rsidR="007D3DE9" w:rsidRDefault="007D3DE9" w:rsidP="00BC2F16">
            <w:r>
              <w:t>For the votes to be valid, all voting shall be completed three (3) working days preceding the ACM.</w:t>
            </w:r>
          </w:p>
          <w:p w14:paraId="3F6260FF" w14:textId="2429C62D" w:rsidR="007D3DE9" w:rsidRDefault="007D3DE9" w:rsidP="00BC2F16"/>
        </w:tc>
      </w:tr>
      <w:tr w:rsidR="007D3DE9" w14:paraId="2D4CAF6A" w14:textId="77777777" w:rsidTr="00812160">
        <w:tc>
          <w:tcPr>
            <w:tcW w:w="1413" w:type="dxa"/>
          </w:tcPr>
          <w:p w14:paraId="29236903" w14:textId="20DECF5B" w:rsidR="007D3DE9" w:rsidRDefault="007D3DE9" w:rsidP="00BC2F16">
            <w:r>
              <w:t>3.4.</w:t>
            </w:r>
            <w:r w:rsidR="00812160">
              <w:t>6</w:t>
            </w:r>
          </w:p>
        </w:tc>
        <w:tc>
          <w:tcPr>
            <w:tcW w:w="4819" w:type="dxa"/>
          </w:tcPr>
          <w:p w14:paraId="4E805BC0" w14:textId="73F3E3F6" w:rsidR="007D3DE9" w:rsidRDefault="007D3DE9" w:rsidP="00BC2F16">
            <w:r>
              <w:t>The C</w:t>
            </w:r>
            <w:r w:rsidR="00C77E71">
              <w:t xml:space="preserve">hair </w:t>
            </w:r>
            <w:r>
              <w:t>of the ACM shall announce the names of the newly elected members, whether returned unopposed or elected by ballot according to the highest number of votes received.</w:t>
            </w:r>
          </w:p>
        </w:tc>
      </w:tr>
    </w:tbl>
    <w:p w14:paraId="2F0F1352" w14:textId="77777777" w:rsidR="00BC2F16" w:rsidRPr="00BC2F16" w:rsidRDefault="00BC2F16" w:rsidP="00BC2F16"/>
    <w:p w14:paraId="22424140" w14:textId="77777777" w:rsidR="00BC2F16" w:rsidRDefault="00BC2F16"/>
    <w:p w14:paraId="11E9091B" w14:textId="77777777" w:rsidR="00BC2F16" w:rsidRDefault="00BC2F16"/>
    <w:sectPr w:rsidR="00BC2F16" w:rsidSect="00E17B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1"/>
    <w:rsid w:val="000914A9"/>
    <w:rsid w:val="000B0ECE"/>
    <w:rsid w:val="000D7006"/>
    <w:rsid w:val="00112835"/>
    <w:rsid w:val="001A24F0"/>
    <w:rsid w:val="001F570C"/>
    <w:rsid w:val="00282634"/>
    <w:rsid w:val="002A062B"/>
    <w:rsid w:val="002C01B9"/>
    <w:rsid w:val="00383747"/>
    <w:rsid w:val="00582120"/>
    <w:rsid w:val="00584058"/>
    <w:rsid w:val="005C378F"/>
    <w:rsid w:val="005F3EAD"/>
    <w:rsid w:val="0062668D"/>
    <w:rsid w:val="0072494C"/>
    <w:rsid w:val="007737CC"/>
    <w:rsid w:val="00781510"/>
    <w:rsid w:val="007D1AC1"/>
    <w:rsid w:val="007D3DE9"/>
    <w:rsid w:val="00812160"/>
    <w:rsid w:val="008208B2"/>
    <w:rsid w:val="00BC2F16"/>
    <w:rsid w:val="00C77E71"/>
    <w:rsid w:val="00CA07C8"/>
    <w:rsid w:val="00D3088B"/>
    <w:rsid w:val="00D73241"/>
    <w:rsid w:val="00D90DD1"/>
    <w:rsid w:val="00E17B7D"/>
    <w:rsid w:val="00E6775B"/>
    <w:rsid w:val="00FA79D9"/>
    <w:rsid w:val="00F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CF22E"/>
  <w14:defaultImageDpi w14:val="32767"/>
  <w15:chartTrackingRefBased/>
  <w15:docId w15:val="{9CA67217-890A-B440-9B92-9246A4B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FE9C10084A44905C5FCD4A2D1D10" ma:contentTypeVersion="18" ma:contentTypeDescription="Create a new document." ma:contentTypeScope="" ma:versionID="153717088ff9df1251233b06465ac84a">
  <xsd:schema xmlns:xsd="http://www.w3.org/2001/XMLSchema" xmlns:xs="http://www.w3.org/2001/XMLSchema" xmlns:p="http://schemas.microsoft.com/office/2006/metadata/properties" xmlns:ns2="95315a54-3201-4016-ae47-e253eb538b0b" xmlns:ns3="baf284ef-ce4e-4354-aa36-11624b80d6cd" targetNamespace="http://schemas.microsoft.com/office/2006/metadata/properties" ma:root="true" ma:fieldsID="8ee9e87a9063d0a62c8e44fe224982a1" ns2:_="" ns3:_="">
    <xsd:import namespace="95315a54-3201-4016-ae47-e253eb538b0b"/>
    <xsd:import namespace="baf284ef-ce4e-4354-aa36-11624b80d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15a54-3201-4016-ae47-e253eb538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4206f5d-c80f-41d7-b952-f69a46a54807}" ma:internalName="TaxCatchAll" ma:showField="CatchAllData" ma:web="95315a54-3201-4016-ae47-e253eb538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84ef-ce4e-4354-aa36-11624b80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e851f0-9eba-4091-a9de-f4c8c5744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284ef-ce4e-4354-aa36-11624b80d6cd">
      <Terms xmlns="http://schemas.microsoft.com/office/infopath/2007/PartnerControls"/>
    </lcf76f155ced4ddcb4097134ff3c332f>
    <TaxCatchAll xmlns="95315a54-3201-4016-ae47-e253eb538b0b" xsi:nil="true"/>
  </documentManagement>
</p:properties>
</file>

<file path=customXml/itemProps1.xml><?xml version="1.0" encoding="utf-8"?>
<ds:datastoreItem xmlns:ds="http://schemas.openxmlformats.org/officeDocument/2006/customXml" ds:itemID="{94136C65-E740-49A7-8EC7-C1975E6E9A67}"/>
</file>

<file path=customXml/itemProps2.xml><?xml version="1.0" encoding="utf-8"?>
<ds:datastoreItem xmlns:ds="http://schemas.openxmlformats.org/officeDocument/2006/customXml" ds:itemID="{205B106F-5D44-475C-A858-34C6AAB18F15}"/>
</file>

<file path=customXml/itemProps3.xml><?xml version="1.0" encoding="utf-8"?>
<ds:datastoreItem xmlns:ds="http://schemas.openxmlformats.org/officeDocument/2006/customXml" ds:itemID="{6348C3BD-F340-48FB-AA18-647FB30EE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Classified</dc:creator>
  <cp:keywords/>
  <dc:description/>
  <cp:lastModifiedBy>Alison Barham</cp:lastModifiedBy>
  <cp:revision>4</cp:revision>
  <cp:lastPrinted>2023-04-12T14:00:00Z</cp:lastPrinted>
  <dcterms:created xsi:type="dcterms:W3CDTF">2023-05-09T15:25:00Z</dcterms:created>
  <dcterms:modified xsi:type="dcterms:W3CDTF">2023-05-09T15:26:00Z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0x010100F276FE9C10084A44905C5FCD4A2D1D10</vt:lpwstr>
  </property>
</Properties>
</file>